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1258" w14:textId="700E42B5" w:rsidR="00540527" w:rsidRPr="00540527" w:rsidRDefault="00A83B2A" w:rsidP="00A83B2A">
      <w:pPr>
        <w:rPr>
          <w:b/>
          <w:bCs/>
          <w:sz w:val="28"/>
          <w:szCs w:val="28"/>
        </w:rPr>
      </w:pPr>
      <w:r w:rsidRPr="00DF159B">
        <w:rPr>
          <w:sz w:val="24"/>
          <w:szCs w:val="24"/>
        </w:rPr>
        <w:t xml:space="preserve">            </w:t>
      </w:r>
      <w:r w:rsidR="00540527">
        <w:rPr>
          <w:sz w:val="24"/>
          <w:szCs w:val="24"/>
        </w:rPr>
        <w:t xml:space="preserve">                                   </w:t>
      </w:r>
      <w:r w:rsidRPr="00DF159B">
        <w:rPr>
          <w:sz w:val="24"/>
          <w:szCs w:val="24"/>
        </w:rPr>
        <w:t xml:space="preserve"> </w:t>
      </w:r>
      <w:r w:rsidR="00540527" w:rsidRPr="00540527">
        <w:rPr>
          <w:b/>
          <w:bCs/>
          <w:sz w:val="28"/>
          <w:szCs w:val="28"/>
        </w:rPr>
        <w:t>“BENEFIT” E-TWINNING PROJESİ</w:t>
      </w:r>
    </w:p>
    <w:p w14:paraId="5478D103" w14:textId="77777777" w:rsidR="00540527" w:rsidRDefault="00540527" w:rsidP="00A83B2A">
      <w:pPr>
        <w:rPr>
          <w:sz w:val="24"/>
          <w:szCs w:val="24"/>
        </w:rPr>
      </w:pPr>
    </w:p>
    <w:p w14:paraId="04652AE8" w14:textId="57DE6927" w:rsidR="00A83B2A" w:rsidRPr="00C436E5" w:rsidRDefault="00540527" w:rsidP="00A83B2A">
      <w:pPr>
        <w:rPr>
          <w:rFonts w:cstheme="minorHAnsi"/>
          <w:sz w:val="24"/>
          <w:szCs w:val="24"/>
        </w:rPr>
      </w:pPr>
      <w:r>
        <w:rPr>
          <w:rFonts w:cstheme="minorHAnsi"/>
          <w:sz w:val="24"/>
          <w:szCs w:val="24"/>
        </w:rPr>
        <w:t xml:space="preserve">               </w:t>
      </w:r>
      <w:r w:rsidR="00A83B2A" w:rsidRPr="005A0505">
        <w:rPr>
          <w:rFonts w:cstheme="minorHAnsi"/>
          <w:sz w:val="24"/>
          <w:szCs w:val="24"/>
        </w:rPr>
        <w:t>07/09/2023 tarihi itibariyle İtalya’nın kurucusu olduğu “</w:t>
      </w:r>
      <w:r w:rsidR="00A83B2A" w:rsidRPr="005A0505">
        <w:rPr>
          <w:rFonts w:cstheme="minorHAnsi"/>
          <w:b/>
          <w:bCs/>
          <w:sz w:val="24"/>
          <w:szCs w:val="24"/>
        </w:rPr>
        <w:t>BeneFIT</w:t>
      </w:r>
      <w:r w:rsidR="00A83B2A" w:rsidRPr="005A0505">
        <w:rPr>
          <w:rFonts w:cstheme="minorHAnsi"/>
          <w:sz w:val="24"/>
          <w:szCs w:val="24"/>
        </w:rPr>
        <w:t xml:space="preserve">” başlıklı e-twinning projesine, </w:t>
      </w:r>
      <w:r w:rsidR="00A83B2A" w:rsidRPr="005A0505">
        <w:rPr>
          <w:rFonts w:cstheme="minorHAnsi"/>
          <w:b/>
          <w:bCs/>
          <w:sz w:val="24"/>
          <w:szCs w:val="24"/>
        </w:rPr>
        <w:t>kurucu ortak</w:t>
      </w:r>
      <w:r w:rsidR="00A83B2A" w:rsidRPr="005A0505">
        <w:rPr>
          <w:rFonts w:cstheme="minorHAnsi"/>
          <w:sz w:val="24"/>
          <w:szCs w:val="24"/>
        </w:rPr>
        <w:t xml:space="preserve"> (co-founder) sıfatı</w:t>
      </w:r>
      <w:r w:rsidR="00A83B2A">
        <w:rPr>
          <w:rFonts w:cstheme="minorHAnsi"/>
          <w:sz w:val="24"/>
          <w:szCs w:val="24"/>
        </w:rPr>
        <w:t>yla</w:t>
      </w:r>
      <w:r w:rsidR="00A83B2A" w:rsidRPr="005A0505">
        <w:rPr>
          <w:rFonts w:cstheme="minorHAnsi"/>
          <w:sz w:val="24"/>
          <w:szCs w:val="24"/>
        </w:rPr>
        <w:t xml:space="preserve"> katılım gerçekleştirdik. Yapılan başvuru sonrası, projemiz 25/09/2023 tarihinde onaylandı. Bu projeyle öğrencilerin sporun faydaları konusunda farkındalık kazanmaları amaçlanmaktadır. Şu ana kadarki süreçte</w:t>
      </w:r>
      <w:r w:rsidR="00A83B2A">
        <w:rPr>
          <w:rFonts w:cstheme="minorHAnsi"/>
          <w:sz w:val="24"/>
          <w:szCs w:val="24"/>
        </w:rPr>
        <w:t xml:space="preserve"> </w:t>
      </w:r>
      <w:r w:rsidR="00C825A3">
        <w:rPr>
          <w:rFonts w:cstheme="minorHAnsi"/>
          <w:sz w:val="24"/>
          <w:szCs w:val="24"/>
        </w:rPr>
        <w:t>beş</w:t>
      </w:r>
      <w:r w:rsidR="00A83B2A" w:rsidRPr="005A0505">
        <w:rPr>
          <w:rFonts w:cstheme="minorHAnsi"/>
          <w:sz w:val="24"/>
          <w:szCs w:val="24"/>
        </w:rPr>
        <w:t xml:space="preserve"> defa online öğretmen toplantısı yapılmıştır. Proje doğrultusunda yapılacak faaliyetler, aylara göre aşağıda belirtildiği şekilde belirlenmiştir. </w:t>
      </w:r>
    </w:p>
    <w:p w14:paraId="382BB94F" w14:textId="77777777" w:rsidR="00A83B2A" w:rsidRDefault="00A83B2A" w:rsidP="00A83B2A">
      <w:pPr>
        <w:rPr>
          <w:rFonts w:cstheme="minorHAnsi"/>
          <w:b/>
          <w:bCs/>
          <w:sz w:val="24"/>
          <w:szCs w:val="24"/>
        </w:rPr>
      </w:pPr>
    </w:p>
    <w:p w14:paraId="0070D9EE" w14:textId="77777777" w:rsidR="00A83B2A" w:rsidRDefault="00A83B2A" w:rsidP="00A83B2A">
      <w:pPr>
        <w:rPr>
          <w:rFonts w:cstheme="minorHAnsi"/>
          <w:b/>
          <w:bCs/>
          <w:sz w:val="24"/>
          <w:szCs w:val="24"/>
        </w:rPr>
      </w:pPr>
      <w:r w:rsidRPr="005A0505">
        <w:rPr>
          <w:rFonts w:cstheme="minorHAnsi"/>
          <w:b/>
          <w:bCs/>
          <w:sz w:val="24"/>
          <w:szCs w:val="24"/>
        </w:rPr>
        <w:t>Title of the project: “BeneFIT”</w:t>
      </w:r>
    </w:p>
    <w:p w14:paraId="046524DB" w14:textId="77777777" w:rsidR="00A83B2A" w:rsidRPr="005A0505" w:rsidRDefault="00A83B2A" w:rsidP="00A83B2A">
      <w:pPr>
        <w:rPr>
          <w:rFonts w:cstheme="minorHAnsi"/>
          <w:b/>
          <w:bCs/>
          <w:sz w:val="24"/>
          <w:szCs w:val="24"/>
        </w:rPr>
      </w:pPr>
    </w:p>
    <w:p w14:paraId="37438B2D"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Month September: Preliminary Works:</w:t>
      </w:r>
      <w:r w:rsidRPr="005A0505">
        <w:rPr>
          <w:rFonts w:cstheme="minorHAnsi"/>
          <w:sz w:val="24"/>
          <w:szCs w:val="24"/>
        </w:rPr>
        <w:t xml:space="preserve"> Teacher meeting, planning of the project, introduction the project into the classroom, collecting consensus from parents, registration of students on the twinspace.</w:t>
      </w:r>
    </w:p>
    <w:p w14:paraId="353F035D" w14:textId="77777777" w:rsidR="00A83B2A" w:rsidRPr="00B214BD"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Eylül: Ön  Çalışma: </w:t>
      </w:r>
      <w:r w:rsidRPr="005A0505">
        <w:rPr>
          <w:rFonts w:cstheme="minorHAnsi"/>
          <w:sz w:val="24"/>
          <w:szCs w:val="24"/>
        </w:rPr>
        <w:t>Öğretmen toplantısı, projenin planlanması, projenin sınıfta öğrencilere tanıtımı, velilerden izin dilekçesi alınması</w:t>
      </w:r>
      <w:r>
        <w:rPr>
          <w:rFonts w:cstheme="minorHAnsi"/>
          <w:sz w:val="24"/>
          <w:szCs w:val="24"/>
        </w:rPr>
        <w:t xml:space="preserve"> (velilerin izin dilekçelerinin bir örneği Ek 1’de dosyaya eklenmiştir)</w:t>
      </w:r>
      <w:r w:rsidRPr="005A0505">
        <w:rPr>
          <w:rFonts w:cstheme="minorHAnsi"/>
          <w:sz w:val="24"/>
          <w:szCs w:val="24"/>
        </w:rPr>
        <w:t>, öğrencilerin twinspace platformuna kaydedilmesi.</w:t>
      </w:r>
    </w:p>
    <w:p w14:paraId="4D70E259" w14:textId="77777777" w:rsidR="00A83B2A" w:rsidRPr="005A0505"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Month October: </w:t>
      </w:r>
      <w:r w:rsidRPr="005A0505">
        <w:rPr>
          <w:rFonts w:cstheme="minorHAnsi"/>
          <w:sz w:val="24"/>
          <w:szCs w:val="24"/>
        </w:rPr>
        <w:t>Introduction of students on padlet describing themselves and their favorite sport</w:t>
      </w:r>
      <w:r w:rsidRPr="005A0505">
        <w:rPr>
          <w:rFonts w:cstheme="minorHAnsi"/>
          <w:b/>
          <w:bCs/>
          <w:sz w:val="24"/>
          <w:szCs w:val="24"/>
        </w:rPr>
        <w:t xml:space="preserve">, </w:t>
      </w:r>
      <w:r w:rsidRPr="005A0505">
        <w:rPr>
          <w:rFonts w:cstheme="minorHAnsi"/>
          <w:sz w:val="24"/>
          <w:szCs w:val="24"/>
        </w:rPr>
        <w:t>sports vocabulary in English matching images and words on learning apps.</w:t>
      </w:r>
      <w:r w:rsidRPr="005A0505">
        <w:rPr>
          <w:rFonts w:cstheme="minorHAnsi"/>
          <w:b/>
          <w:bCs/>
          <w:sz w:val="24"/>
          <w:szCs w:val="24"/>
        </w:rPr>
        <w:t xml:space="preserve"> </w:t>
      </w:r>
      <w:r w:rsidRPr="005A0505">
        <w:rPr>
          <w:rFonts w:cstheme="minorHAnsi"/>
          <w:sz w:val="24"/>
          <w:szCs w:val="24"/>
        </w:rPr>
        <w:t>Quizzes on kahoot to have fun!</w:t>
      </w:r>
    </w:p>
    <w:p w14:paraId="7EA848D2" w14:textId="77777777" w:rsidR="00A83B2A" w:rsidRPr="00B214BD" w:rsidRDefault="00A83B2A" w:rsidP="00A83B2A">
      <w:pPr>
        <w:pStyle w:val="ListeParagraf"/>
        <w:numPr>
          <w:ilvl w:val="0"/>
          <w:numId w:val="1"/>
        </w:numPr>
        <w:rPr>
          <w:rFonts w:cstheme="minorHAnsi"/>
          <w:b/>
          <w:bCs/>
          <w:sz w:val="24"/>
          <w:szCs w:val="24"/>
        </w:rPr>
      </w:pPr>
      <w:r w:rsidRPr="005A0505">
        <w:rPr>
          <w:rFonts w:cstheme="minorHAnsi"/>
          <w:b/>
          <w:bCs/>
          <w:sz w:val="24"/>
          <w:szCs w:val="24"/>
        </w:rPr>
        <w:t>Ekim: ‘Padlet’</w:t>
      </w:r>
      <w:r w:rsidRPr="005A0505">
        <w:rPr>
          <w:rFonts w:cstheme="minorHAnsi"/>
          <w:sz w:val="24"/>
          <w:szCs w:val="24"/>
        </w:rPr>
        <w:t xml:space="preserve"> uygulaması üzerinden öğrencilerin kendilerini ve favori sporlarını tanıtması, sporla ilgili İngilizce kelimelerin ve resimlerin öğrenme uygulamaları üzerinden eşleştirilmesi. </w:t>
      </w:r>
      <w:r w:rsidRPr="005A0505">
        <w:rPr>
          <w:rFonts w:cstheme="minorHAnsi"/>
          <w:b/>
          <w:bCs/>
          <w:sz w:val="24"/>
          <w:szCs w:val="24"/>
        </w:rPr>
        <w:t>‘Kahoot’</w:t>
      </w:r>
      <w:r w:rsidRPr="005A0505">
        <w:rPr>
          <w:rFonts w:cstheme="minorHAnsi"/>
          <w:sz w:val="24"/>
          <w:szCs w:val="24"/>
        </w:rPr>
        <w:t xml:space="preserve"> uygulaması üzerinden eğlence amaçlı quiz’in yapılması.</w:t>
      </w:r>
    </w:p>
    <w:p w14:paraId="18FE8DFD"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Month November:</w:t>
      </w:r>
      <w:r w:rsidRPr="005A0505">
        <w:rPr>
          <w:rFonts w:cstheme="minorHAnsi"/>
          <w:sz w:val="24"/>
          <w:szCs w:val="24"/>
        </w:rPr>
        <w:t xml:space="preserve"> Preliminary survey to evaluate the students' habits and their awareness on sports benefits. If they practice sport, how often and long, what kind of activity</w:t>
      </w:r>
      <w:r>
        <w:rPr>
          <w:rFonts w:cstheme="minorHAnsi"/>
          <w:sz w:val="24"/>
          <w:szCs w:val="24"/>
        </w:rPr>
        <w:t>.</w:t>
      </w:r>
      <w:r w:rsidRPr="005A0505">
        <w:rPr>
          <w:rFonts w:cstheme="minorHAnsi"/>
          <w:sz w:val="24"/>
          <w:szCs w:val="24"/>
        </w:rPr>
        <w:t xml:space="preserve"> </w:t>
      </w:r>
      <w:r>
        <w:rPr>
          <w:rFonts w:cstheme="minorHAnsi"/>
          <w:sz w:val="24"/>
          <w:szCs w:val="24"/>
        </w:rPr>
        <w:t>S</w:t>
      </w:r>
      <w:r w:rsidRPr="005A0505">
        <w:rPr>
          <w:rFonts w:cstheme="minorHAnsi"/>
          <w:sz w:val="24"/>
          <w:szCs w:val="24"/>
        </w:rPr>
        <w:t>edentary, time management especially in the free time. Team sports and social activities Google form.</w:t>
      </w:r>
    </w:p>
    <w:p w14:paraId="7899D363" w14:textId="77777777" w:rsidR="00A83B2A" w:rsidRPr="00B214BD"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Kasım: </w:t>
      </w:r>
      <w:r w:rsidRPr="005A0505">
        <w:rPr>
          <w:rFonts w:cstheme="minorHAnsi"/>
          <w:sz w:val="24"/>
          <w:szCs w:val="24"/>
        </w:rPr>
        <w:t xml:space="preserve">Öğrencilerin sporun faydalarıyla ilgili farkındalıklarını ve alışkanlıklarını değerlendirmek için ön inceleme yapılması. Spor yapıyorlarsa, ne sıklıkta ve ne kadar uzun süre ve hangi aktiviteyi yaptıkları. Özellikle boş zamanlarında hareketsiz geçirdikleri zamanı yönetmeleri. </w:t>
      </w:r>
      <w:r w:rsidRPr="005A0505">
        <w:rPr>
          <w:rFonts w:cstheme="minorHAnsi"/>
          <w:b/>
          <w:bCs/>
          <w:sz w:val="24"/>
          <w:szCs w:val="24"/>
        </w:rPr>
        <w:t>‘Google form’</w:t>
      </w:r>
      <w:r w:rsidRPr="005A0505">
        <w:rPr>
          <w:rFonts w:cstheme="minorHAnsi"/>
          <w:sz w:val="24"/>
          <w:szCs w:val="24"/>
        </w:rPr>
        <w:t xml:space="preserve"> üzerinden takım sporları ve sosyal aktiviteler.</w:t>
      </w:r>
    </w:p>
    <w:p w14:paraId="404F6ACF"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Month December: </w:t>
      </w:r>
      <w:r w:rsidRPr="005A0505">
        <w:rPr>
          <w:rFonts w:cstheme="minorHAnsi"/>
          <w:sz w:val="24"/>
          <w:szCs w:val="24"/>
        </w:rPr>
        <w:t xml:space="preserve">Identify different kind of sports, classify and report some examples. Cooperative work on canva or other site for mind mapping. </w:t>
      </w:r>
    </w:p>
    <w:p w14:paraId="41C16C21" w14:textId="77777777" w:rsidR="00A83B2A" w:rsidRPr="00B214BD"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Aralık: </w:t>
      </w:r>
      <w:r w:rsidRPr="005A0505">
        <w:rPr>
          <w:rFonts w:cstheme="minorHAnsi"/>
          <w:sz w:val="24"/>
          <w:szCs w:val="24"/>
        </w:rPr>
        <w:t xml:space="preserve">Farklı spor türlerinin tanımlanması, sınıflandırılması ve bazı örneklerin raporlandırılması. </w:t>
      </w:r>
      <w:r w:rsidRPr="005A0505">
        <w:rPr>
          <w:rFonts w:cstheme="minorHAnsi"/>
          <w:b/>
          <w:bCs/>
          <w:sz w:val="24"/>
          <w:szCs w:val="24"/>
        </w:rPr>
        <w:t>‘Canva’</w:t>
      </w:r>
      <w:r w:rsidRPr="005A0505">
        <w:rPr>
          <w:rFonts w:cstheme="minorHAnsi"/>
          <w:sz w:val="24"/>
          <w:szCs w:val="24"/>
        </w:rPr>
        <w:t xml:space="preserve"> ya da başka bir site üzerinden işbirliği içinde bir çalışmayla zihin haritasının hazırlanması.</w:t>
      </w:r>
    </w:p>
    <w:p w14:paraId="345DFB2A"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Month January: </w:t>
      </w:r>
      <w:r w:rsidRPr="005A0505">
        <w:rPr>
          <w:rFonts w:cstheme="minorHAnsi"/>
          <w:sz w:val="24"/>
          <w:szCs w:val="24"/>
        </w:rPr>
        <w:t>Physical benefits of sports. Students research and then sum up the main points in a cooperative poster.</w:t>
      </w:r>
    </w:p>
    <w:p w14:paraId="1479578C" w14:textId="77777777" w:rsidR="00A83B2A" w:rsidRPr="00B214BD"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Ocak: </w:t>
      </w:r>
      <w:r w:rsidRPr="005A0505">
        <w:rPr>
          <w:rFonts w:cstheme="minorHAnsi"/>
          <w:sz w:val="24"/>
          <w:szCs w:val="24"/>
        </w:rPr>
        <w:t>Sporun fiziksel faydaları. Öğrencilerin araştırma yaparak ve ortak hazırlanmış bir posterde temel noktaları özetlemesi.</w:t>
      </w:r>
    </w:p>
    <w:p w14:paraId="0E204ECF" w14:textId="77777777" w:rsidR="00A83B2A" w:rsidRPr="005A0505" w:rsidRDefault="00A83B2A" w:rsidP="00A83B2A">
      <w:pPr>
        <w:pStyle w:val="ListeParagraf"/>
        <w:numPr>
          <w:ilvl w:val="0"/>
          <w:numId w:val="1"/>
        </w:numPr>
        <w:rPr>
          <w:rFonts w:cstheme="minorHAnsi"/>
          <w:sz w:val="24"/>
          <w:szCs w:val="24"/>
        </w:rPr>
      </w:pPr>
      <w:r w:rsidRPr="005A0505">
        <w:rPr>
          <w:rFonts w:cstheme="minorHAnsi"/>
          <w:b/>
          <w:bCs/>
          <w:sz w:val="24"/>
          <w:szCs w:val="24"/>
        </w:rPr>
        <w:lastRenderedPageBreak/>
        <w:t xml:space="preserve">Month February: </w:t>
      </w:r>
      <w:r w:rsidRPr="005A0505">
        <w:rPr>
          <w:rFonts w:cstheme="minorHAnsi"/>
          <w:sz w:val="24"/>
          <w:szCs w:val="24"/>
        </w:rPr>
        <w:t>Mental and social benefits of sports. Students research and then sum up the main points in a cooperative poster. Brain storming: what means to be a team? Wordscloud on mentimeter.</w:t>
      </w:r>
    </w:p>
    <w:p w14:paraId="1A90D16B" w14:textId="4173105B" w:rsidR="00A83B2A" w:rsidRPr="006A0793"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Şubat: </w:t>
      </w:r>
      <w:r w:rsidRPr="005A0505">
        <w:rPr>
          <w:rFonts w:cstheme="minorHAnsi"/>
          <w:sz w:val="24"/>
          <w:szCs w:val="24"/>
        </w:rPr>
        <w:t>Sporun zihinsel ve sosyal faydaları.</w:t>
      </w:r>
      <w:r w:rsidRPr="005A0505">
        <w:rPr>
          <w:rFonts w:cstheme="minorHAnsi"/>
          <w:b/>
          <w:bCs/>
          <w:sz w:val="24"/>
          <w:szCs w:val="24"/>
        </w:rPr>
        <w:t xml:space="preserve"> </w:t>
      </w:r>
      <w:r w:rsidRPr="005A0505">
        <w:rPr>
          <w:rFonts w:cstheme="minorHAnsi"/>
          <w:sz w:val="24"/>
          <w:szCs w:val="24"/>
        </w:rPr>
        <w:t xml:space="preserve">Öğrencilerin araştırma yaparak ve ortak hazırlanmış bir posterde temel noktaları özetlemesi. ‘Takım olmak ne anlama gelir?’ sorusuyla ilgili beyin fırtınası yapılması. </w:t>
      </w:r>
      <w:r w:rsidRPr="005A0505">
        <w:rPr>
          <w:rFonts w:cstheme="minorHAnsi"/>
          <w:b/>
          <w:bCs/>
          <w:sz w:val="24"/>
          <w:szCs w:val="24"/>
        </w:rPr>
        <w:t>‘Mentimeter’</w:t>
      </w:r>
      <w:r w:rsidRPr="005A0505">
        <w:rPr>
          <w:rFonts w:cstheme="minorHAnsi"/>
          <w:sz w:val="24"/>
          <w:szCs w:val="24"/>
        </w:rPr>
        <w:t xml:space="preserve"> uygulaması üzerinden kelime bulutu oluşturulması.</w:t>
      </w:r>
    </w:p>
    <w:p w14:paraId="40BEB915"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Month March: </w:t>
      </w:r>
      <w:r w:rsidRPr="005A0505">
        <w:rPr>
          <w:rFonts w:cstheme="minorHAnsi"/>
          <w:sz w:val="24"/>
          <w:szCs w:val="24"/>
        </w:rPr>
        <w:t xml:space="preserve">Write down a personal take home message and a precise commitment. Logo and slogan of the project to share materials </w:t>
      </w:r>
    </w:p>
    <w:p w14:paraId="6FCF31D8" w14:textId="77777777" w:rsidR="00A83B2A" w:rsidRPr="00B214BD" w:rsidRDefault="00A83B2A" w:rsidP="00A83B2A">
      <w:pPr>
        <w:pStyle w:val="ListeParagraf"/>
        <w:numPr>
          <w:ilvl w:val="0"/>
          <w:numId w:val="1"/>
        </w:numPr>
        <w:rPr>
          <w:rFonts w:cstheme="minorHAnsi"/>
          <w:sz w:val="24"/>
          <w:szCs w:val="24"/>
        </w:rPr>
      </w:pPr>
      <w:r w:rsidRPr="005A0505">
        <w:rPr>
          <w:rFonts w:cstheme="minorHAnsi"/>
          <w:b/>
          <w:bCs/>
          <w:sz w:val="24"/>
          <w:szCs w:val="24"/>
        </w:rPr>
        <w:t xml:space="preserve">Mart: </w:t>
      </w:r>
      <w:r w:rsidRPr="005A0505">
        <w:rPr>
          <w:rFonts w:cstheme="minorHAnsi"/>
          <w:sz w:val="24"/>
          <w:szCs w:val="24"/>
        </w:rPr>
        <w:t xml:space="preserve">Konunun özüyle ilgili kişisel bir mesaj yazılıp, sporun </w:t>
      </w:r>
      <w:r>
        <w:rPr>
          <w:rFonts w:cstheme="minorHAnsi"/>
          <w:sz w:val="24"/>
          <w:szCs w:val="24"/>
        </w:rPr>
        <w:t>hayatlarında alacağı yere</w:t>
      </w:r>
      <w:r w:rsidRPr="005A0505">
        <w:rPr>
          <w:rFonts w:cstheme="minorHAnsi"/>
          <w:sz w:val="24"/>
          <w:szCs w:val="24"/>
        </w:rPr>
        <w:t xml:space="preserve"> dair tam bir taahhütte bulunulması.</w:t>
      </w:r>
      <w:r>
        <w:rPr>
          <w:rFonts w:cstheme="minorHAnsi"/>
          <w:sz w:val="24"/>
          <w:szCs w:val="24"/>
        </w:rPr>
        <w:t xml:space="preserve"> Materyalleri paylaşmak için logo ve proje sloganı oluşturulması.</w:t>
      </w:r>
    </w:p>
    <w:p w14:paraId="7AB815CA"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Month April: </w:t>
      </w:r>
      <w:r w:rsidRPr="005A0505">
        <w:rPr>
          <w:rFonts w:cstheme="minorHAnsi"/>
          <w:sz w:val="24"/>
          <w:szCs w:val="24"/>
        </w:rPr>
        <w:t>Project sum up and evaluation.</w:t>
      </w:r>
    </w:p>
    <w:p w14:paraId="0328DD00" w14:textId="77777777" w:rsidR="00A83B2A" w:rsidRPr="00C534F6"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Nisan: </w:t>
      </w:r>
      <w:r w:rsidRPr="005A0505">
        <w:rPr>
          <w:rFonts w:cstheme="minorHAnsi"/>
          <w:sz w:val="24"/>
          <w:szCs w:val="24"/>
        </w:rPr>
        <w:t>Projenin özetlenip, değerlendirilmesi.</w:t>
      </w:r>
    </w:p>
    <w:p w14:paraId="51B2EACB" w14:textId="77777777" w:rsidR="00A83B2A" w:rsidRPr="00C534F6" w:rsidRDefault="00A83B2A" w:rsidP="00A83B2A">
      <w:pPr>
        <w:pStyle w:val="ListeParagraf"/>
        <w:rPr>
          <w:rFonts w:cstheme="minorHAnsi"/>
          <w:b/>
          <w:bCs/>
          <w:sz w:val="24"/>
          <w:szCs w:val="24"/>
        </w:rPr>
      </w:pPr>
    </w:p>
    <w:p w14:paraId="37DF5378" w14:textId="4B41ACE4" w:rsidR="00A83B2A" w:rsidRDefault="00A83B2A" w:rsidP="00A83B2A">
      <w:pPr>
        <w:rPr>
          <w:rFonts w:cstheme="minorHAnsi"/>
          <w:b/>
          <w:bCs/>
          <w:sz w:val="24"/>
          <w:szCs w:val="24"/>
        </w:rPr>
      </w:pPr>
      <w:r w:rsidRPr="005A0505">
        <w:rPr>
          <w:rFonts w:cstheme="minorHAnsi"/>
          <w:b/>
          <w:bCs/>
          <w:sz w:val="24"/>
          <w:szCs w:val="24"/>
        </w:rPr>
        <w:t>Projeye Katılan Öğrencilerimiz:</w:t>
      </w:r>
    </w:p>
    <w:p w14:paraId="78B67D8A" w14:textId="77777777" w:rsidR="006A0793" w:rsidRPr="005A0505" w:rsidRDefault="006A0793" w:rsidP="00A83B2A">
      <w:pPr>
        <w:rPr>
          <w:rFonts w:cstheme="minorHAnsi"/>
          <w:b/>
          <w:bCs/>
          <w:sz w:val="24"/>
          <w:szCs w:val="24"/>
        </w:rPr>
      </w:pPr>
    </w:p>
    <w:p w14:paraId="0D92026E" w14:textId="6EA20862"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9 ATP Grafik – 23217 – Azra </w:t>
      </w:r>
    </w:p>
    <w:p w14:paraId="3573F5A7" w14:textId="5928849F"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9 ATP Grafik – 23221 – Sevgi </w:t>
      </w:r>
    </w:p>
    <w:p w14:paraId="3CA3CA48" w14:textId="0274ACB2"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9 ATP Grafik – 23205 – Hatice </w:t>
      </w:r>
    </w:p>
    <w:p w14:paraId="7293F1FD" w14:textId="5111CF7A"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9 ATP Grafik – 23206 – Ayşegül </w:t>
      </w:r>
    </w:p>
    <w:p w14:paraId="30B75BD7" w14:textId="3351589C"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10 ATP Grafik – 22073 – Salih Kenan </w:t>
      </w:r>
    </w:p>
    <w:p w14:paraId="054B145C" w14:textId="52C1289F"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10 ATP Grafik – 22112 – Furkan </w:t>
      </w:r>
    </w:p>
    <w:p w14:paraId="2C58CB50" w14:textId="57402E55"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10 ATP Grafik – 22020 – Esmanur </w:t>
      </w:r>
    </w:p>
    <w:p w14:paraId="657C9740" w14:textId="77777777"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10 ATP Grafik – 22122 – Ahmet Haşim ŞAHİN </w:t>
      </w:r>
    </w:p>
    <w:p w14:paraId="77C34E42" w14:textId="543E5329"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11 ATP Grafik – 5496 – Açelya </w:t>
      </w:r>
    </w:p>
    <w:p w14:paraId="1A9E3C48" w14:textId="76093564" w:rsidR="00A83B2A" w:rsidRPr="005A0505" w:rsidRDefault="00A83B2A" w:rsidP="00A83B2A">
      <w:pPr>
        <w:pStyle w:val="ListeParagraf"/>
        <w:numPr>
          <w:ilvl w:val="0"/>
          <w:numId w:val="1"/>
        </w:numPr>
        <w:rPr>
          <w:rFonts w:cstheme="minorHAnsi"/>
          <w:sz w:val="24"/>
          <w:szCs w:val="24"/>
        </w:rPr>
      </w:pPr>
      <w:r w:rsidRPr="005A0505">
        <w:rPr>
          <w:rFonts w:cstheme="minorHAnsi"/>
          <w:sz w:val="24"/>
          <w:szCs w:val="24"/>
        </w:rPr>
        <w:t xml:space="preserve">11 ATP Grafik – 5509 – Bahri </w:t>
      </w:r>
    </w:p>
    <w:p w14:paraId="437B44D6" w14:textId="5A5233F0" w:rsidR="00A83B2A" w:rsidRDefault="00A83B2A" w:rsidP="00A83B2A">
      <w:pPr>
        <w:pStyle w:val="ListeParagraf"/>
        <w:numPr>
          <w:ilvl w:val="0"/>
          <w:numId w:val="1"/>
        </w:numPr>
        <w:rPr>
          <w:rFonts w:cstheme="minorHAnsi"/>
          <w:sz w:val="24"/>
          <w:szCs w:val="24"/>
        </w:rPr>
      </w:pPr>
      <w:r w:rsidRPr="005A0505">
        <w:rPr>
          <w:rFonts w:cstheme="minorHAnsi"/>
          <w:sz w:val="24"/>
          <w:szCs w:val="24"/>
        </w:rPr>
        <w:t xml:space="preserve">11 Bilişim – 2295 – Utku </w:t>
      </w:r>
    </w:p>
    <w:p w14:paraId="6B0CA5CC" w14:textId="77777777" w:rsidR="00A83B2A" w:rsidRPr="00C534F6" w:rsidRDefault="00A83B2A" w:rsidP="00A83B2A">
      <w:pPr>
        <w:pStyle w:val="ListeParagraf"/>
        <w:rPr>
          <w:rFonts w:cstheme="minorHAnsi"/>
          <w:sz w:val="24"/>
          <w:szCs w:val="24"/>
        </w:rPr>
      </w:pPr>
    </w:p>
    <w:p w14:paraId="6E8E2EDC" w14:textId="42F85EE1" w:rsidR="00A83B2A" w:rsidRDefault="00A83B2A" w:rsidP="00A83B2A">
      <w:pPr>
        <w:rPr>
          <w:rFonts w:cstheme="minorHAnsi"/>
          <w:b/>
          <w:bCs/>
          <w:sz w:val="24"/>
          <w:szCs w:val="24"/>
        </w:rPr>
      </w:pPr>
      <w:r w:rsidRPr="005A0505">
        <w:rPr>
          <w:rFonts w:cstheme="minorHAnsi"/>
          <w:b/>
          <w:bCs/>
          <w:sz w:val="24"/>
          <w:szCs w:val="24"/>
        </w:rPr>
        <w:t>Proje ortakları:</w:t>
      </w:r>
    </w:p>
    <w:p w14:paraId="383CECB3" w14:textId="77777777" w:rsidR="006A0793" w:rsidRPr="005A0505" w:rsidRDefault="006A0793" w:rsidP="00A83B2A">
      <w:pPr>
        <w:rPr>
          <w:rFonts w:cstheme="minorHAnsi"/>
          <w:b/>
          <w:bCs/>
          <w:sz w:val="24"/>
          <w:szCs w:val="24"/>
        </w:rPr>
      </w:pPr>
    </w:p>
    <w:p w14:paraId="5FA8A235" w14:textId="77777777" w:rsidR="00A83B2A" w:rsidRPr="005A0505" w:rsidRDefault="00A83B2A" w:rsidP="00A83B2A">
      <w:pPr>
        <w:pStyle w:val="ListeParagraf"/>
        <w:numPr>
          <w:ilvl w:val="0"/>
          <w:numId w:val="1"/>
        </w:numPr>
        <w:rPr>
          <w:rFonts w:cstheme="minorHAnsi"/>
          <w:b/>
          <w:bCs/>
          <w:sz w:val="24"/>
          <w:szCs w:val="24"/>
        </w:rPr>
      </w:pPr>
      <w:r w:rsidRPr="005A0505">
        <w:rPr>
          <w:rFonts w:eastAsia="Times New Roman" w:cstheme="minorHAnsi"/>
          <w:b/>
          <w:bCs/>
          <w:color w:val="282828"/>
          <w:kern w:val="0"/>
          <w:sz w:val="24"/>
          <w:szCs w:val="24"/>
          <w:lang w:eastAsia="tr-TR"/>
          <w14:ligatures w14:val="none"/>
        </w:rPr>
        <w:t xml:space="preserve">Daniela Maria GERACİ : (kurucu) </w:t>
      </w:r>
      <w:r w:rsidRPr="005A0505">
        <w:rPr>
          <w:rFonts w:cstheme="minorHAnsi"/>
          <w:b/>
          <w:bCs/>
          <w:color w:val="282828"/>
          <w:sz w:val="24"/>
          <w:szCs w:val="24"/>
        </w:rPr>
        <w:t>ISISS "G. Falcone" di Barrafranca</w:t>
      </w:r>
      <w:r w:rsidRPr="005A0505">
        <w:rPr>
          <w:rFonts w:eastAsia="Times New Roman" w:cstheme="minorHAnsi"/>
          <w:b/>
          <w:bCs/>
          <w:color w:val="282828"/>
          <w:kern w:val="0"/>
          <w:sz w:val="24"/>
          <w:szCs w:val="24"/>
          <w:lang w:eastAsia="tr-TR"/>
          <w14:ligatures w14:val="none"/>
        </w:rPr>
        <w:t>, Sicilya, İTALYA</w:t>
      </w:r>
    </w:p>
    <w:p w14:paraId="6363C7DC" w14:textId="77777777" w:rsidR="00A83B2A" w:rsidRPr="005A0505" w:rsidRDefault="00A83B2A" w:rsidP="00A83B2A">
      <w:pPr>
        <w:pStyle w:val="ListeParagraf"/>
        <w:rPr>
          <w:rFonts w:cstheme="minorHAnsi"/>
          <w:b/>
          <w:bCs/>
          <w:sz w:val="24"/>
          <w:szCs w:val="24"/>
        </w:rPr>
      </w:pPr>
    </w:p>
    <w:p w14:paraId="05F71F63"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Kübra YILMAZ : (kurucu ortak) Yenimahalle Zeynep Salih Alp Mesleki ve Teknik Anadolu Lisesi, Ankara, TÜRKİYE</w:t>
      </w:r>
    </w:p>
    <w:p w14:paraId="747BD1FB" w14:textId="77777777" w:rsidR="00A83B2A" w:rsidRPr="005A0505" w:rsidRDefault="00A83B2A" w:rsidP="00A83B2A">
      <w:pPr>
        <w:pStyle w:val="ListeParagraf"/>
        <w:rPr>
          <w:rFonts w:cstheme="minorHAnsi"/>
          <w:b/>
          <w:bCs/>
          <w:sz w:val="24"/>
          <w:szCs w:val="24"/>
        </w:rPr>
      </w:pPr>
    </w:p>
    <w:p w14:paraId="4D339327" w14:textId="77777777" w:rsidR="00A83B2A" w:rsidRPr="005A0505" w:rsidRDefault="00A83B2A" w:rsidP="00A83B2A">
      <w:pPr>
        <w:pStyle w:val="ListeParagraf"/>
        <w:numPr>
          <w:ilvl w:val="0"/>
          <w:numId w:val="1"/>
        </w:numPr>
        <w:rPr>
          <w:rFonts w:cstheme="minorHAnsi"/>
          <w:b/>
          <w:bCs/>
          <w:sz w:val="24"/>
          <w:szCs w:val="24"/>
        </w:rPr>
      </w:pPr>
      <w:r w:rsidRPr="005A0505">
        <w:rPr>
          <w:rFonts w:cstheme="minorHAnsi"/>
          <w:b/>
          <w:bCs/>
          <w:sz w:val="24"/>
          <w:szCs w:val="24"/>
        </w:rPr>
        <w:t xml:space="preserve">Yaşam IŞIK : (üye) Aliağa </w:t>
      </w:r>
      <w:r w:rsidRPr="005A0505">
        <w:rPr>
          <w:rFonts w:cstheme="minorHAnsi"/>
          <w:b/>
          <w:bCs/>
          <w:color w:val="282828"/>
          <w:sz w:val="24"/>
          <w:szCs w:val="24"/>
        </w:rPr>
        <w:t>Şehit Gökhan Çakır Anadolu Lisesi, İzmir, TÜRKİYE</w:t>
      </w:r>
    </w:p>
    <w:p w14:paraId="4EA11A81" w14:textId="77777777" w:rsidR="00A83B2A" w:rsidRPr="005A0505" w:rsidRDefault="00A83B2A" w:rsidP="00A83B2A">
      <w:pPr>
        <w:pStyle w:val="ListeParagraf"/>
        <w:rPr>
          <w:rFonts w:cstheme="minorHAnsi"/>
          <w:b/>
          <w:bCs/>
          <w:color w:val="282828"/>
          <w:sz w:val="24"/>
          <w:szCs w:val="24"/>
        </w:rPr>
      </w:pPr>
    </w:p>
    <w:p w14:paraId="1582B0D1" w14:textId="77777777" w:rsidR="00A83B2A" w:rsidRPr="00133859" w:rsidRDefault="00A83B2A" w:rsidP="00A83B2A">
      <w:pPr>
        <w:pStyle w:val="ListeParagraf"/>
        <w:numPr>
          <w:ilvl w:val="0"/>
          <w:numId w:val="1"/>
        </w:numPr>
        <w:rPr>
          <w:rFonts w:cstheme="minorHAnsi"/>
          <w:sz w:val="24"/>
          <w:szCs w:val="24"/>
        </w:rPr>
      </w:pPr>
      <w:r w:rsidRPr="005A0505">
        <w:rPr>
          <w:rFonts w:cstheme="minorHAnsi"/>
          <w:b/>
          <w:bCs/>
          <w:color w:val="282828"/>
          <w:sz w:val="24"/>
          <w:szCs w:val="24"/>
        </w:rPr>
        <w:t xml:space="preserve">Patricia SHISHANI : (üye) Hend Bint Utbah Secondary School for Girls, </w:t>
      </w:r>
      <w:r w:rsidRPr="005A0505">
        <w:rPr>
          <w:rFonts w:eastAsia="Times New Roman" w:cstheme="minorHAnsi"/>
          <w:b/>
          <w:bCs/>
          <w:color w:val="282828"/>
          <w:kern w:val="0"/>
          <w:sz w:val="24"/>
          <w:szCs w:val="24"/>
          <w:lang w:eastAsia="tr-TR"/>
          <w14:ligatures w14:val="none"/>
        </w:rPr>
        <w:t>Zarqa , ÜRDÜN</w:t>
      </w:r>
      <w:r w:rsidRPr="005A0505">
        <w:rPr>
          <w:rFonts w:eastAsia="Times New Roman" w:cstheme="minorHAnsi"/>
          <w:color w:val="282828"/>
          <w:kern w:val="0"/>
          <w:sz w:val="24"/>
          <w:szCs w:val="24"/>
          <w:lang w:eastAsia="tr-TR"/>
          <w14:ligatures w14:val="none"/>
        </w:rPr>
        <w:t xml:space="preserve"> </w:t>
      </w:r>
    </w:p>
    <w:p w14:paraId="3846C1D3" w14:textId="77777777" w:rsidR="004B79B1" w:rsidRDefault="004B79B1"/>
    <w:sectPr w:rsidR="004B79B1" w:rsidSect="008622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D6787"/>
    <w:multiLevelType w:val="hybridMultilevel"/>
    <w:tmpl w:val="CA9EC610"/>
    <w:lvl w:ilvl="0" w:tplc="71CC1018">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3948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B9"/>
    <w:rsid w:val="00191198"/>
    <w:rsid w:val="004B79B1"/>
    <w:rsid w:val="00540527"/>
    <w:rsid w:val="006A0793"/>
    <w:rsid w:val="008622EA"/>
    <w:rsid w:val="00867CB9"/>
    <w:rsid w:val="00A83B2A"/>
    <w:rsid w:val="00C825A3"/>
    <w:rsid w:val="00D20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B0B4"/>
  <w15:chartTrackingRefBased/>
  <w15:docId w15:val="{429FA523-51AE-4ABF-B2A6-4E4A1202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yılmaz</dc:creator>
  <cp:keywords/>
  <dc:description/>
  <cp:lastModifiedBy>özlem aykan</cp:lastModifiedBy>
  <cp:revision>3</cp:revision>
  <dcterms:created xsi:type="dcterms:W3CDTF">2024-02-13T18:29:00Z</dcterms:created>
  <dcterms:modified xsi:type="dcterms:W3CDTF">2024-02-13T18:30:00Z</dcterms:modified>
</cp:coreProperties>
</file>